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347A4" w14:textId="77777777" w:rsidR="009B6C0B" w:rsidRDefault="00A00D2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65A95273" w14:textId="77777777" w:rsidR="009B6C0B" w:rsidRDefault="00A00D2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 методическом объединении</w:t>
      </w:r>
    </w:p>
    <w:p w14:paraId="02EB378F" w14:textId="77777777" w:rsidR="009B6C0B" w:rsidRDefault="009B6C0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14:paraId="3F3B5CCF" w14:textId="77777777" w:rsidR="009B6C0B" w:rsidRDefault="47F31D3A" w:rsidP="47F31D3A">
      <w:pPr>
        <w:pStyle w:val="a7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47F31D3A">
        <w:rPr>
          <w:rFonts w:ascii="Times New Roman" w:eastAsia="Times New Roman" w:hAnsi="Times New Roman"/>
          <w:b/>
          <w:bCs/>
          <w:sz w:val="28"/>
          <w:szCs w:val="28"/>
        </w:rPr>
        <w:t>I. Общие положения</w:t>
      </w:r>
    </w:p>
    <w:p w14:paraId="4A8703A5" w14:textId="77777777" w:rsidR="009B6C0B" w:rsidRDefault="47F31D3A" w:rsidP="47F31D3A">
      <w:pPr>
        <w:pStyle w:val="Default"/>
        <w:spacing w:after="35"/>
        <w:ind w:firstLine="426"/>
        <w:jc w:val="both"/>
        <w:rPr>
          <w:rFonts w:eastAsia="Times New Roman"/>
          <w:color w:val="F79646" w:themeColor="accent6"/>
          <w:sz w:val="28"/>
          <w:szCs w:val="28"/>
        </w:rPr>
      </w:pPr>
      <w:r w:rsidRPr="47F31D3A">
        <w:rPr>
          <w:rFonts w:eastAsia="Times New Roman"/>
          <w:sz w:val="28"/>
          <w:szCs w:val="28"/>
        </w:rPr>
        <w:t xml:space="preserve">     Положение о методическом объединении разработано на основании п.11 ст. 47</w:t>
      </w:r>
      <w:r w:rsidRPr="47F31D3A">
        <w:rPr>
          <w:rFonts w:eastAsia="Times New Roman"/>
          <w:color w:val="F79646" w:themeColor="accent6"/>
          <w:sz w:val="28"/>
          <w:szCs w:val="28"/>
        </w:rPr>
        <w:t xml:space="preserve"> Федеральный закон от 29.12.2012 N 273-ФЗ (ред. от 13.07.2015) "Об образовании в Российской Федерации" (с изм. и доп., вступ. в силу с 24.07.2015);</w:t>
      </w:r>
    </w:p>
    <w:p w14:paraId="6A05A809" w14:textId="77777777" w:rsidR="009B6C0B" w:rsidRDefault="009B6C0B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D81470D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При наличии в образовательной организации более двух учителей, работающих по одной и той же специальности, </w:t>
      </w:r>
      <w:r>
        <w:rPr>
          <w:rFonts w:ascii="Times New Roman" w:hAnsi="Times New Roman"/>
          <w:sz w:val="28"/>
          <w:szCs w:val="28"/>
        </w:rPr>
        <w:t>или более трех учителей, работающих по одному циклу предметов (гуманитарный, естественно-математический, физико-математический, естественно-географический, др.), создается методическое объединение учителей (далее-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методобъединение</w:t>
      </w:r>
      <w:proofErr w:type="spellEnd"/>
      <w:r>
        <w:rPr>
          <w:rFonts w:ascii="Times New Roman" w:hAnsi="Times New Roman"/>
          <w:sz w:val="28"/>
          <w:szCs w:val="28"/>
        </w:rPr>
        <w:t>), совершенствующих свое ме</w:t>
      </w:r>
      <w:r>
        <w:rPr>
          <w:rFonts w:ascii="Times New Roman" w:hAnsi="Times New Roman"/>
          <w:sz w:val="28"/>
          <w:szCs w:val="28"/>
        </w:rPr>
        <w:t>тодическое и профессиональное мастерство, организующих взаимопомощь для обеспечения современных требований к учению и воспитанию молодежи, объединяющих творческие инициативы, разрабатывающих современные требования к учению и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воспитанию молодежи.</w:t>
      </w:r>
    </w:p>
    <w:p w14:paraId="5A39BBE3" w14:textId="77777777" w:rsidR="009B6C0B" w:rsidRDefault="009B6C0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1CF0DA98" w14:textId="77777777" w:rsidR="009B6C0B" w:rsidRDefault="00A00D20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 Задач</w:t>
      </w:r>
      <w:r>
        <w:rPr>
          <w:rFonts w:ascii="Times New Roman" w:hAnsi="Times New Roman"/>
          <w:b/>
          <w:sz w:val="28"/>
          <w:szCs w:val="28"/>
        </w:rPr>
        <w:t>и методического объединения учителей (</w:t>
      </w:r>
      <w:proofErr w:type="spellStart"/>
      <w:r>
        <w:rPr>
          <w:rFonts w:ascii="Times New Roman" w:hAnsi="Times New Roman"/>
          <w:b/>
          <w:sz w:val="28"/>
          <w:szCs w:val="28"/>
        </w:rPr>
        <w:t>педработников</w:t>
      </w:r>
      <w:proofErr w:type="spellEnd"/>
      <w:r>
        <w:rPr>
          <w:rFonts w:ascii="Times New Roman" w:hAnsi="Times New Roman"/>
          <w:b/>
          <w:sz w:val="28"/>
          <w:szCs w:val="28"/>
        </w:rPr>
        <w:t>) образовательной организации.</w:t>
      </w:r>
    </w:p>
    <w:p w14:paraId="1C24D38C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методических объединений учителей в различных видах деятельности предполагается решение следующих задач:</w:t>
      </w:r>
    </w:p>
    <w:p w14:paraId="09D1891A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изучение нормативной и методической документации по вопрос</w:t>
      </w:r>
      <w:r>
        <w:rPr>
          <w:rFonts w:ascii="Times New Roman" w:hAnsi="Times New Roman"/>
          <w:sz w:val="28"/>
          <w:szCs w:val="28"/>
        </w:rPr>
        <w:t>ам образования;</w:t>
      </w:r>
    </w:p>
    <w:p w14:paraId="2A16F7E2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выбор компонента образовательной организации, разработка соответствующего образовательного стандарта;</w:t>
      </w:r>
    </w:p>
    <w:p w14:paraId="5C522AFB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отбор содержания и составление учебных программ по предмету с учетом вариативности и </w:t>
      </w:r>
      <w:proofErr w:type="spellStart"/>
      <w:r>
        <w:rPr>
          <w:rFonts w:ascii="Times New Roman" w:hAnsi="Times New Roman"/>
          <w:sz w:val="28"/>
          <w:szCs w:val="28"/>
        </w:rPr>
        <w:t>разноуровневости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3B06524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утверждение индивидуальных </w:t>
      </w:r>
      <w:r>
        <w:rPr>
          <w:rFonts w:ascii="Times New Roman" w:hAnsi="Times New Roman"/>
          <w:sz w:val="28"/>
          <w:szCs w:val="28"/>
        </w:rPr>
        <w:t>планов работы по предмету; анализ авторских программ и методик;</w:t>
      </w:r>
    </w:p>
    <w:p w14:paraId="57C66091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утверждение аттестационного материала для промежуточной аттестации в переводных классах; аттестационного материала для выпускных классов (для устных экзаменов);</w:t>
      </w:r>
    </w:p>
    <w:p w14:paraId="47FC0189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ознакомление с анализом сос</w:t>
      </w:r>
      <w:r>
        <w:rPr>
          <w:rFonts w:ascii="Times New Roman" w:hAnsi="Times New Roman"/>
          <w:sz w:val="28"/>
          <w:szCs w:val="28"/>
        </w:rPr>
        <w:t xml:space="preserve">тояния преподавания предмета по итогам </w:t>
      </w:r>
      <w:proofErr w:type="spellStart"/>
      <w:r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контроля;</w:t>
      </w:r>
    </w:p>
    <w:p w14:paraId="57C283A3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работа с учащимися по соблюдению норм и правил техники безопасности в процессе учения; разработка соответствующих инструкций, охрана здоровья;</w:t>
      </w:r>
    </w:p>
    <w:p w14:paraId="087D5B78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уроков по определенной темат</w:t>
      </w:r>
      <w:r>
        <w:rPr>
          <w:rFonts w:ascii="Times New Roman" w:hAnsi="Times New Roman"/>
          <w:sz w:val="28"/>
          <w:szCs w:val="28"/>
        </w:rPr>
        <w:t>ике с последующим анализом и самоанализом достигнутых результатов;</w:t>
      </w:r>
    </w:p>
    <w:p w14:paraId="6ABCDBB1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 открытых уроков по определенной теме с целью ознакомления с методическими разработками сложных разделов программ;</w:t>
      </w:r>
    </w:p>
    <w:p w14:paraId="4C728F40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изучение передового педагогического опыта; экспериментальна</w:t>
      </w:r>
      <w:r>
        <w:rPr>
          <w:rFonts w:ascii="Times New Roman" w:hAnsi="Times New Roman"/>
          <w:sz w:val="28"/>
          <w:szCs w:val="28"/>
        </w:rPr>
        <w:t>я работал по предмету;— выработка единых требований в оценке результатов освоения программы на основе разработанных образовательных стандартов по предмету;</w:t>
      </w:r>
    </w:p>
    <w:p w14:paraId="4D099FB6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разработка системы промежуточной аттестации учащихся;</w:t>
      </w:r>
    </w:p>
    <w:p w14:paraId="643F6309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ознакомление с методическими разработками </w:t>
      </w:r>
      <w:r>
        <w:rPr>
          <w:rFonts w:ascii="Times New Roman" w:hAnsi="Times New Roman"/>
          <w:sz w:val="28"/>
          <w:szCs w:val="28"/>
        </w:rPr>
        <w:t>по предмету; анализ методики преподавания предмета;</w:t>
      </w:r>
    </w:p>
    <w:p w14:paraId="4C6EF6E2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отчеты о профессиональном самообразовании; работа педагогов по повышению квалификации в институтах (университетах); отчеты о творческих командировках;</w:t>
      </w:r>
    </w:p>
    <w:p w14:paraId="217F0D2D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—организация и проведение предметных недель (декад </w:t>
      </w:r>
      <w:r>
        <w:rPr>
          <w:rFonts w:ascii="Times New Roman" w:hAnsi="Times New Roman"/>
          <w:sz w:val="28"/>
          <w:szCs w:val="28"/>
        </w:rPr>
        <w:t>и т. д.) в образовательной организации; организация и проведение I этапа предметных олимпиад, конкурсов, смотров; организация внеклассной работы по предмету с учащимися (элективные курсы, курсы по выбору, кружки, НОО и др.);</w:t>
      </w:r>
    </w:p>
    <w:p w14:paraId="1DBCE1FC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укрепление материальной базы </w:t>
      </w:r>
      <w:r>
        <w:rPr>
          <w:rFonts w:ascii="Times New Roman" w:hAnsi="Times New Roman"/>
          <w:sz w:val="28"/>
          <w:szCs w:val="28"/>
        </w:rPr>
        <w:t>и приведение средств учения, в том числе учебно-наглядных пособий по предмету, к соответствию современным требованиям к образованию.</w:t>
      </w:r>
    </w:p>
    <w:p w14:paraId="41C8F396" w14:textId="77777777" w:rsidR="009B6C0B" w:rsidRDefault="009B6C0B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14:paraId="5FAE23D1" w14:textId="77777777" w:rsidR="009B6C0B" w:rsidRDefault="00A00D20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 Функции методического объединения</w:t>
      </w:r>
    </w:p>
    <w:p w14:paraId="2C497C8F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методического объединения организуется на основе планирования, отражающего п</w:t>
      </w:r>
      <w:r>
        <w:rPr>
          <w:rFonts w:ascii="Times New Roman" w:hAnsi="Times New Roman"/>
          <w:sz w:val="28"/>
          <w:szCs w:val="28"/>
        </w:rPr>
        <w:t>лан работы данного образовательной организации, рекомендации методкабинета.</w:t>
      </w:r>
    </w:p>
    <w:p w14:paraId="7174DB05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объединение учителей часть своей работы осуществляет на заседаниях, где анализируется или принимается к сведению информация о реализации задач, изложенных в разделе </w:t>
      </w:r>
      <w:r>
        <w:rPr>
          <w:rFonts w:ascii="Times New Roman" w:hAnsi="Times New Roman"/>
          <w:sz w:val="28"/>
          <w:szCs w:val="28"/>
        </w:rPr>
        <w:t>II.</w:t>
      </w:r>
    </w:p>
    <w:p w14:paraId="0D49D808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объединение учителей может организовывать семинарские занятия, цикл открытых уроков по заданной тематике. Методическое объединение учителей разрабатывает систему внеклассной работы по предмету.</w:t>
      </w:r>
    </w:p>
    <w:p w14:paraId="11A9EFB3" w14:textId="77777777" w:rsidR="009B6C0B" w:rsidRDefault="00A00D20">
      <w:pPr>
        <w:pStyle w:val="a7"/>
        <w:jc w:val="both"/>
      </w:pPr>
      <w:r>
        <w:rPr>
          <w:rFonts w:ascii="Times New Roman" w:hAnsi="Times New Roman"/>
          <w:b/>
          <w:sz w:val="28"/>
          <w:szCs w:val="28"/>
        </w:rPr>
        <w:t>IV. Права методического объединения учителей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spellStart"/>
      <w:r>
        <w:rPr>
          <w:rFonts w:ascii="Times New Roman" w:hAnsi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/>
          <w:sz w:val="28"/>
          <w:szCs w:val="28"/>
        </w:rPr>
        <w:t>) общеобразовательной организации</w:t>
      </w:r>
    </w:p>
    <w:p w14:paraId="5D57D6C2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объединение учителей-предметников имеет право рекомендовать руководству распределение учебной нагрузки при тарификации, входить с предложениями об установлении надбавок и доплат к должностным окл</w:t>
      </w:r>
      <w:r>
        <w:rPr>
          <w:rFonts w:ascii="Times New Roman" w:hAnsi="Times New Roman"/>
          <w:sz w:val="28"/>
          <w:szCs w:val="28"/>
        </w:rPr>
        <w:t>адам за заведование предметными учебными кабинетами, за результативное ведение предметных кружков, студий, за методическую работу отдельных педагогов.</w:t>
      </w:r>
    </w:p>
    <w:p w14:paraId="02CB9CAE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объединение решает вопрос о возможности организации углубленного изучения предмета в отдельн</w:t>
      </w:r>
      <w:r>
        <w:rPr>
          <w:rFonts w:ascii="Times New Roman" w:hAnsi="Times New Roman"/>
          <w:sz w:val="28"/>
          <w:szCs w:val="28"/>
        </w:rPr>
        <w:t xml:space="preserve">ых классах при достаточном наличии средств учения. </w:t>
      </w:r>
    </w:p>
    <w:p w14:paraId="5FA9952C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Методическое объединение учителей выбирает и рекомендует всему </w:t>
      </w:r>
      <w:proofErr w:type="spellStart"/>
      <w:r>
        <w:rPr>
          <w:rFonts w:ascii="Times New Roman" w:hAnsi="Times New Roman"/>
          <w:sz w:val="28"/>
          <w:szCs w:val="28"/>
        </w:rPr>
        <w:t>педколлективу</w:t>
      </w:r>
      <w:proofErr w:type="spellEnd"/>
      <w:r>
        <w:rPr>
          <w:rFonts w:ascii="Times New Roman" w:hAnsi="Times New Roman"/>
          <w:sz w:val="28"/>
          <w:szCs w:val="28"/>
        </w:rPr>
        <w:t xml:space="preserve"> систему промежуточной аттестации учащихся, критерии оценок.</w:t>
      </w:r>
    </w:p>
    <w:p w14:paraId="72A3D3EC" w14:textId="77777777" w:rsidR="009B6C0B" w:rsidRDefault="009B6C0B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14:paraId="48AA1145" w14:textId="77777777" w:rsidR="009B6C0B" w:rsidRDefault="00A00D20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V. Обязанности учителей </w:t>
      </w:r>
      <w:proofErr w:type="spellStart"/>
      <w:r>
        <w:rPr>
          <w:rFonts w:ascii="Times New Roman" w:hAnsi="Times New Roman"/>
          <w:b/>
          <w:sz w:val="28"/>
          <w:szCs w:val="28"/>
        </w:rPr>
        <w:t>методобъединения</w:t>
      </w:r>
      <w:proofErr w:type="spellEnd"/>
    </w:p>
    <w:p w14:paraId="5C02582E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Каждый участник методичес</w:t>
      </w:r>
      <w:r>
        <w:rPr>
          <w:rFonts w:ascii="Times New Roman" w:hAnsi="Times New Roman"/>
          <w:sz w:val="28"/>
          <w:szCs w:val="28"/>
        </w:rPr>
        <w:t>кого объединения обязан:</w:t>
      </w:r>
    </w:p>
    <w:p w14:paraId="39CF2971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участвовать в одном из методических объединений, иметь собственную программу профессионального самообразования;</w:t>
      </w:r>
    </w:p>
    <w:p w14:paraId="59D1F3A3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участвовать в заседаниях 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/>
          <w:sz w:val="28"/>
          <w:szCs w:val="28"/>
        </w:rPr>
        <w:t>, практических семинарах и т. д.;</w:t>
      </w:r>
    </w:p>
    <w:p w14:paraId="22B79C7D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активно участвовать в разработке </w:t>
      </w:r>
      <w:r>
        <w:rPr>
          <w:rFonts w:ascii="Times New Roman" w:hAnsi="Times New Roman"/>
          <w:sz w:val="28"/>
          <w:szCs w:val="28"/>
        </w:rPr>
        <w:t>открытых мероприятий (уроков, внеклассных занятий по предмету), стремиться к повышению уровня профессионального мастерства;</w:t>
      </w:r>
    </w:p>
    <w:p w14:paraId="731D8DDC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каждому участнику 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необходимо знать направление развития методики преподавания предмета, владеть Законом «Об обра</w:t>
      </w:r>
      <w:r>
        <w:rPr>
          <w:rFonts w:ascii="Times New Roman" w:hAnsi="Times New Roman"/>
          <w:sz w:val="28"/>
          <w:szCs w:val="28"/>
        </w:rPr>
        <w:t>зовании в Российской Федерации», нормативными документами, требованиями к квалификационным категориям; основами самоанализа педагогической деятельности.</w:t>
      </w:r>
    </w:p>
    <w:p w14:paraId="6AE190D6" w14:textId="77777777" w:rsidR="009B6C0B" w:rsidRDefault="00A00D20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VI. Организация деятельности методического объединения учителей</w:t>
      </w:r>
    </w:p>
    <w:p w14:paraId="392DB3E3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объединение учителей избир</w:t>
      </w:r>
      <w:r>
        <w:rPr>
          <w:rFonts w:ascii="Times New Roman" w:hAnsi="Times New Roman"/>
          <w:sz w:val="28"/>
          <w:szCs w:val="28"/>
        </w:rPr>
        <w:t xml:space="preserve">ает председателя. План работы 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согласовывается заместителем директора по учебно-воспитательной работе.</w:t>
      </w:r>
    </w:p>
    <w:p w14:paraId="6EFBD509" w14:textId="77777777" w:rsidR="009B6C0B" w:rsidRDefault="00A00D20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учебный год проводятся не менее 4 заседаний методического объединения учителей; практический семинар с организацией тематических откры</w:t>
      </w:r>
      <w:r>
        <w:rPr>
          <w:rFonts w:ascii="Times New Roman" w:hAnsi="Times New Roman"/>
          <w:sz w:val="28"/>
          <w:szCs w:val="28"/>
        </w:rPr>
        <w:t>тых уроков, внеклассных мероприятий.</w:t>
      </w:r>
    </w:p>
    <w:p w14:paraId="21456872" w14:textId="77777777" w:rsidR="009B6C0B" w:rsidRDefault="00A00D20">
      <w:pPr>
        <w:pStyle w:val="a7"/>
        <w:jc w:val="both"/>
      </w:pPr>
      <w:r>
        <w:rPr>
          <w:rFonts w:ascii="Times New Roman" w:hAnsi="Times New Roman"/>
          <w:sz w:val="28"/>
          <w:szCs w:val="28"/>
        </w:rPr>
        <w:t xml:space="preserve">Заседания методического объединения учителей оформляются в виде протоколов. В конце учебного года заместитель директора образовательной организации анализирует работу 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принимает на хранение (в течение </w:t>
      </w:r>
      <w:r>
        <w:rPr>
          <w:rFonts w:ascii="Times New Roman" w:hAnsi="Times New Roman"/>
          <w:sz w:val="28"/>
          <w:szCs w:val="28"/>
        </w:rPr>
        <w:t xml:space="preserve">3 лет) план работы, протоколы заседаний </w:t>
      </w:r>
      <w:proofErr w:type="spellStart"/>
      <w:r>
        <w:rPr>
          <w:rFonts w:ascii="Times New Roman" w:hAnsi="Times New Roman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/>
          <w:sz w:val="28"/>
          <w:szCs w:val="28"/>
        </w:rPr>
        <w:t>, отчет о выполненной работе.</w:t>
      </w:r>
    </w:p>
    <w:p w14:paraId="0D0B940D" w14:textId="77777777" w:rsidR="009B6C0B" w:rsidRDefault="009B6C0B">
      <w:pPr>
        <w:pStyle w:val="a6"/>
        <w:tabs>
          <w:tab w:val="left" w:pos="2379"/>
        </w:tabs>
        <w:ind w:left="0"/>
        <w:rPr>
          <w:rFonts w:ascii="Times New Roman" w:hAnsi="Times New Roman"/>
          <w:sz w:val="24"/>
          <w:szCs w:val="24"/>
        </w:rPr>
      </w:pPr>
    </w:p>
    <w:sectPr w:rsidR="009B6C0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46166"/>
    <w:multiLevelType w:val="multilevel"/>
    <w:tmpl w:val="8094570C"/>
    <w:lvl w:ilvl="0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8A2AA6"/>
    <w:multiLevelType w:val="multilevel"/>
    <w:tmpl w:val="94B0AD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2E95D4B"/>
    <w:multiLevelType w:val="multilevel"/>
    <w:tmpl w:val="A08A6660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670A47"/>
    <w:multiLevelType w:val="multilevel"/>
    <w:tmpl w:val="C8AC1B60"/>
    <w:lvl w:ilvl="0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47F31D3A"/>
    <w:rsid w:val="009B6C0B"/>
    <w:rsid w:val="00A00D20"/>
    <w:rsid w:val="47F3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4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InternetLink">
    <w:name w:val="Internet Link"/>
    <w:rPr>
      <w:color w:val="0563C1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МетодистИКТ</cp:lastModifiedBy>
  <cp:revision>4</cp:revision>
  <dcterms:created xsi:type="dcterms:W3CDTF">2017-01-25T08:40:00Z</dcterms:created>
  <dcterms:modified xsi:type="dcterms:W3CDTF">2021-04-08T11:35:00Z</dcterms:modified>
  <dc:language>en-US</dc:language>
</cp:coreProperties>
</file>